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A2" w:rsidRDefault="00B30FA2">
      <w:pPr>
        <w:pStyle w:val="NoSpacing"/>
        <w:jc w:val="right"/>
        <w:rPr>
          <w:rFonts w:ascii="Arial" w:hAnsi="Arial" w:cs="Arial"/>
          <w:b/>
          <w:u w:val="single"/>
        </w:rPr>
      </w:pPr>
    </w:p>
    <w:p w:rsidR="00B30FA2" w:rsidRDefault="00B30FA2">
      <w:pPr>
        <w:pStyle w:val="NoSpacing"/>
        <w:rPr>
          <w:rFonts w:ascii="Arial" w:hAnsi="Arial" w:cs="Arial"/>
          <w:b/>
          <w:sz w:val="20"/>
          <w:szCs w:val="20"/>
          <w:u w:val="single"/>
        </w:rPr>
      </w:pPr>
    </w:p>
    <w:p w:rsidR="00520D89" w:rsidRDefault="00520D89" w:rsidP="00DB35AA">
      <w:pPr>
        <w:pStyle w:val="NoSpacing"/>
        <w:jc w:val="right"/>
        <w:rPr>
          <w:rFonts w:ascii="Arial" w:hAnsi="Arial" w:cs="Arial"/>
          <w:b/>
          <w:sz w:val="20"/>
          <w:szCs w:val="20"/>
          <w:u w:val="single"/>
        </w:rPr>
      </w:pPr>
    </w:p>
    <w:p w:rsidR="00520D89" w:rsidRDefault="00520D89">
      <w:pPr>
        <w:pStyle w:val="NoSpacing"/>
        <w:rPr>
          <w:rFonts w:ascii="Arial" w:hAnsi="Arial" w:cs="Arial"/>
          <w:b/>
          <w:sz w:val="20"/>
          <w:szCs w:val="20"/>
          <w:u w:val="single"/>
        </w:rPr>
      </w:pPr>
    </w:p>
    <w:p w:rsidR="00DB35AA" w:rsidRDefault="00DB35AA">
      <w:pPr>
        <w:pStyle w:val="NoSpacing"/>
        <w:rPr>
          <w:rFonts w:ascii="Arial" w:hAnsi="Arial" w:cs="Arial"/>
          <w:b/>
          <w:sz w:val="20"/>
          <w:szCs w:val="20"/>
          <w:u w:val="single"/>
        </w:rPr>
      </w:pPr>
    </w:p>
    <w:p w:rsidR="00DB35AA" w:rsidRDefault="00DB35AA">
      <w:pPr>
        <w:pStyle w:val="NoSpacing"/>
        <w:rPr>
          <w:rFonts w:ascii="Arial" w:hAnsi="Arial" w:cs="Arial"/>
          <w:b/>
          <w:sz w:val="20"/>
          <w:szCs w:val="20"/>
          <w:u w:val="single"/>
        </w:rPr>
      </w:pPr>
    </w:p>
    <w:p w:rsidR="00B30FA2" w:rsidRDefault="00B30FA2">
      <w:pPr>
        <w:pStyle w:val="NoSpacing"/>
        <w:jc w:val="center"/>
      </w:pPr>
    </w:p>
    <w:p w:rsidR="00627FA7" w:rsidRPr="00304693" w:rsidRDefault="00627FA7" w:rsidP="00627FA7">
      <w:pPr>
        <w:spacing w:after="0" w:line="240" w:lineRule="auto"/>
        <w:rPr>
          <w:rFonts w:ascii="Arial" w:eastAsia="Times New Roman" w:hAnsi="Arial" w:cs="Arial"/>
          <w:bCs/>
          <w:sz w:val="20"/>
          <w:szCs w:val="20"/>
        </w:rPr>
      </w:pPr>
    </w:p>
    <w:p w:rsidR="00F02489" w:rsidRPr="00304693" w:rsidRDefault="00AC594B" w:rsidP="00F02489">
      <w:pPr>
        <w:pStyle w:val="NoSpacing"/>
        <w:jc w:val="center"/>
        <w:rPr>
          <w:rFonts w:ascii="Arial" w:hAnsi="Arial" w:cs="Arial"/>
          <w:b/>
        </w:rPr>
      </w:pPr>
      <w:r w:rsidRPr="00AC594B">
        <w:rPr>
          <w:rFonts w:ascii="Arial" w:hAnsi="Arial" w:cs="Arial"/>
          <w:b/>
          <w:color w:val="FF0000"/>
        </w:rPr>
        <w:t>FIRM NAME</w:t>
      </w:r>
      <w:r w:rsidR="00A67261" w:rsidRPr="00AC594B">
        <w:rPr>
          <w:rFonts w:ascii="Arial" w:hAnsi="Arial" w:cs="Arial"/>
          <w:b/>
          <w:color w:val="FF0000"/>
        </w:rPr>
        <w:t xml:space="preserve"> </w:t>
      </w:r>
      <w:r w:rsidR="00A67261" w:rsidRPr="00304693">
        <w:rPr>
          <w:rFonts w:ascii="Arial" w:hAnsi="Arial" w:cs="Arial"/>
          <w:b/>
        </w:rPr>
        <w:t>JOINS</w:t>
      </w:r>
    </w:p>
    <w:p w:rsidR="00A67261" w:rsidRDefault="00A67261" w:rsidP="00F02489">
      <w:pPr>
        <w:pStyle w:val="NoSpacing"/>
        <w:jc w:val="center"/>
        <w:rPr>
          <w:rFonts w:ascii="Arial" w:hAnsi="Arial" w:cs="Arial"/>
          <w:b/>
          <w:color w:val="000000"/>
        </w:rPr>
      </w:pPr>
      <w:r>
        <w:rPr>
          <w:rFonts w:ascii="Arial" w:hAnsi="Arial" w:cs="Arial"/>
          <w:b/>
          <w:color w:val="000000"/>
        </w:rPr>
        <w:t>THE COUNCIL OF INSURANCE AGENTS &amp; BROKERS</w:t>
      </w:r>
    </w:p>
    <w:p w:rsidR="00A67261" w:rsidRDefault="00AC594B" w:rsidP="00A67261">
      <w:pPr>
        <w:pStyle w:val="NormalWeb"/>
        <w:rPr>
          <w:rFonts w:ascii="Arial" w:hAnsi="Arial" w:cs="Arial"/>
          <w:sz w:val="20"/>
          <w:szCs w:val="20"/>
        </w:rPr>
      </w:pPr>
      <w:r>
        <w:rPr>
          <w:rFonts w:ascii="Arial" w:hAnsi="Arial" w:cs="Arial"/>
          <w:b/>
          <w:sz w:val="20"/>
          <w:szCs w:val="20"/>
        </w:rPr>
        <w:t xml:space="preserve">CITY, State., </w:t>
      </w:r>
      <w:r w:rsidR="00304693">
        <w:rPr>
          <w:rFonts w:ascii="Arial" w:hAnsi="Arial" w:cs="Arial"/>
          <w:b/>
          <w:color w:val="FF0000"/>
          <w:sz w:val="20"/>
          <w:szCs w:val="20"/>
        </w:rPr>
        <w:t>May 5</w:t>
      </w:r>
      <w:r w:rsidR="00A67261" w:rsidRPr="00A67261">
        <w:rPr>
          <w:rFonts w:ascii="Arial" w:hAnsi="Arial" w:cs="Arial"/>
          <w:b/>
          <w:color w:val="FF0000"/>
          <w:sz w:val="20"/>
          <w:szCs w:val="20"/>
        </w:rPr>
        <w:t xml:space="preserve">, </w:t>
      </w:r>
      <w:r w:rsidR="000870CD" w:rsidRPr="00AC594B">
        <w:rPr>
          <w:rFonts w:ascii="Arial" w:hAnsi="Arial" w:cs="Arial"/>
          <w:b/>
          <w:color w:val="FF0000"/>
          <w:sz w:val="20"/>
          <w:szCs w:val="20"/>
        </w:rPr>
        <w:t>201</w:t>
      </w:r>
      <w:r w:rsidR="00304693" w:rsidRPr="00AC594B">
        <w:rPr>
          <w:rFonts w:ascii="Arial" w:hAnsi="Arial" w:cs="Arial"/>
          <w:b/>
          <w:color w:val="FF0000"/>
          <w:sz w:val="20"/>
          <w:szCs w:val="20"/>
        </w:rPr>
        <w:t>5</w:t>
      </w:r>
      <w:r w:rsidR="000870CD" w:rsidRPr="00304693">
        <w:rPr>
          <w:rFonts w:ascii="Arial" w:hAnsi="Arial" w:cs="Arial"/>
          <w:b/>
          <w:sz w:val="20"/>
          <w:szCs w:val="20"/>
        </w:rPr>
        <w:t xml:space="preserve"> </w:t>
      </w:r>
      <w:r w:rsidR="000870CD" w:rsidRPr="00ED02CF">
        <w:rPr>
          <w:rFonts w:ascii="Arial" w:hAnsi="Arial" w:cs="Arial"/>
          <w:b/>
          <w:sz w:val="20"/>
          <w:szCs w:val="20"/>
        </w:rPr>
        <w:t>–</w:t>
      </w:r>
      <w:r w:rsidR="00F02489">
        <w:rPr>
          <w:rFonts w:ascii="Arial" w:hAnsi="Arial" w:cs="Arial"/>
          <w:b/>
          <w:sz w:val="20"/>
          <w:szCs w:val="20"/>
        </w:rPr>
        <w:t xml:space="preserve"> </w:t>
      </w:r>
      <w:r w:rsidRPr="00AC594B">
        <w:rPr>
          <w:rFonts w:ascii="Arial" w:hAnsi="Arial" w:cs="Arial"/>
          <w:color w:val="FF0000"/>
          <w:sz w:val="20"/>
          <w:szCs w:val="20"/>
        </w:rPr>
        <w:t>Firm Name</w:t>
      </w:r>
      <w:r w:rsidR="00A67261" w:rsidRPr="00AC594B">
        <w:rPr>
          <w:rFonts w:ascii="Arial" w:hAnsi="Arial" w:cs="Arial"/>
          <w:color w:val="FF0000"/>
          <w:sz w:val="20"/>
          <w:szCs w:val="20"/>
        </w:rPr>
        <w:t xml:space="preserve">, a leader in </w:t>
      </w:r>
      <w:r>
        <w:rPr>
          <w:rFonts w:ascii="Arial" w:hAnsi="Arial" w:cs="Arial"/>
          <w:color w:val="FF0000"/>
          <w:sz w:val="20"/>
          <w:szCs w:val="20"/>
        </w:rPr>
        <w:t>&lt;&lt;</w:t>
      </w:r>
      <w:r w:rsidR="00304693" w:rsidRPr="00AC594B">
        <w:rPr>
          <w:rFonts w:ascii="Arial" w:hAnsi="Arial" w:cs="Arial"/>
          <w:color w:val="FF0000"/>
          <w:sz w:val="20"/>
          <w:szCs w:val="20"/>
        </w:rPr>
        <w:t>both commercial property/casualty and employee benefits</w:t>
      </w:r>
      <w:r>
        <w:rPr>
          <w:rFonts w:ascii="Arial" w:hAnsi="Arial" w:cs="Arial"/>
          <w:color w:val="FF0000"/>
          <w:sz w:val="20"/>
          <w:szCs w:val="20"/>
        </w:rPr>
        <w:t>&gt;&gt;</w:t>
      </w:r>
      <w:r w:rsidR="00A67261" w:rsidRPr="00AC594B">
        <w:rPr>
          <w:rFonts w:ascii="Arial" w:hAnsi="Arial" w:cs="Arial"/>
          <w:color w:val="FF0000"/>
          <w:sz w:val="20"/>
          <w:szCs w:val="20"/>
        </w:rPr>
        <w:t>,</w:t>
      </w:r>
      <w:r w:rsidR="00304693" w:rsidRPr="00AC594B">
        <w:rPr>
          <w:rFonts w:ascii="Arial" w:hAnsi="Arial" w:cs="Arial"/>
          <w:color w:val="FF0000"/>
          <w:sz w:val="20"/>
          <w:szCs w:val="20"/>
        </w:rPr>
        <w:t xml:space="preserve"> </w:t>
      </w:r>
      <w:r w:rsidR="00304693">
        <w:rPr>
          <w:rFonts w:ascii="Arial" w:hAnsi="Arial" w:cs="Arial"/>
          <w:sz w:val="20"/>
          <w:szCs w:val="20"/>
        </w:rPr>
        <w:t>anno</w:t>
      </w:r>
      <w:r w:rsidR="001605BC">
        <w:rPr>
          <w:rFonts w:ascii="Arial" w:hAnsi="Arial" w:cs="Arial"/>
          <w:sz w:val="20"/>
          <w:szCs w:val="20"/>
        </w:rPr>
        <w:t>unced today that it has joined T</w:t>
      </w:r>
      <w:r w:rsidR="00304693">
        <w:rPr>
          <w:rFonts w:ascii="Arial" w:hAnsi="Arial" w:cs="Arial"/>
          <w:sz w:val="20"/>
          <w:szCs w:val="20"/>
        </w:rPr>
        <w:t xml:space="preserve">he </w:t>
      </w:r>
      <w:r w:rsidR="00A67261" w:rsidRPr="00A67261">
        <w:rPr>
          <w:rFonts w:ascii="Arial" w:hAnsi="Arial" w:cs="Arial"/>
          <w:sz w:val="20"/>
          <w:szCs w:val="20"/>
        </w:rPr>
        <w:t>Council of</w:t>
      </w:r>
      <w:r w:rsidR="00A67261">
        <w:rPr>
          <w:rFonts w:ascii="Arial" w:hAnsi="Arial" w:cs="Arial"/>
          <w:sz w:val="20"/>
          <w:szCs w:val="20"/>
        </w:rPr>
        <w:t xml:space="preserve"> Insurance Agents &amp; Brokers</w:t>
      </w:r>
      <w:r w:rsidR="001605BC">
        <w:rPr>
          <w:rFonts w:ascii="Arial" w:hAnsi="Arial" w:cs="Arial"/>
          <w:sz w:val="20"/>
          <w:szCs w:val="20"/>
        </w:rPr>
        <w:t xml:space="preserve"> (CIAB)</w:t>
      </w:r>
      <w:r w:rsidR="00A67261" w:rsidRPr="00A67261">
        <w:rPr>
          <w:rFonts w:ascii="Arial" w:hAnsi="Arial" w:cs="Arial"/>
          <w:sz w:val="20"/>
          <w:szCs w:val="20"/>
        </w:rPr>
        <w:t xml:space="preserve">, the premier association for commercial </w:t>
      </w:r>
      <w:r w:rsidR="00A67261">
        <w:rPr>
          <w:rFonts w:ascii="Arial" w:hAnsi="Arial" w:cs="Arial"/>
          <w:sz w:val="20"/>
          <w:szCs w:val="20"/>
        </w:rPr>
        <w:t>insurance and employee benefits intermediaries worldwide</w:t>
      </w:r>
      <w:r w:rsidR="00304693">
        <w:rPr>
          <w:rFonts w:ascii="Arial" w:hAnsi="Arial" w:cs="Arial"/>
          <w:sz w:val="20"/>
          <w:szCs w:val="20"/>
        </w:rPr>
        <w:t>.</w:t>
      </w:r>
      <w:r w:rsidR="00A67261">
        <w:rPr>
          <w:rFonts w:ascii="Arial" w:hAnsi="Arial" w:cs="Arial"/>
          <w:sz w:val="20"/>
          <w:szCs w:val="20"/>
        </w:rPr>
        <w:t xml:space="preserve"> </w:t>
      </w:r>
    </w:p>
    <w:p w:rsidR="00304693" w:rsidRDefault="001605BC" w:rsidP="00A67261">
      <w:pPr>
        <w:pStyle w:val="NormalWeb"/>
        <w:rPr>
          <w:rFonts w:ascii="Arial" w:hAnsi="Arial" w:cs="Arial"/>
          <w:sz w:val="20"/>
          <w:szCs w:val="20"/>
        </w:rPr>
      </w:pPr>
      <w:r>
        <w:rPr>
          <w:rFonts w:ascii="Arial" w:hAnsi="Arial" w:cs="Arial"/>
          <w:sz w:val="20"/>
          <w:szCs w:val="20"/>
        </w:rPr>
        <w:t xml:space="preserve">With expansive reach, the Washington, D.C.-based </w:t>
      </w:r>
      <w:r w:rsidR="00304693">
        <w:rPr>
          <w:rFonts w:ascii="Arial" w:hAnsi="Arial" w:cs="Arial"/>
          <w:sz w:val="20"/>
          <w:szCs w:val="20"/>
        </w:rPr>
        <w:t>C</w:t>
      </w:r>
      <w:r>
        <w:rPr>
          <w:rFonts w:ascii="Arial" w:hAnsi="Arial" w:cs="Arial"/>
          <w:sz w:val="20"/>
          <w:szCs w:val="20"/>
        </w:rPr>
        <w:t xml:space="preserve">IAB </w:t>
      </w:r>
      <w:r w:rsidR="00304693">
        <w:rPr>
          <w:rFonts w:ascii="Arial" w:hAnsi="Arial" w:cs="Arial"/>
          <w:sz w:val="20"/>
          <w:szCs w:val="20"/>
        </w:rPr>
        <w:t xml:space="preserve">fosters industry-wide </w:t>
      </w:r>
      <w:r w:rsidR="00FE1020">
        <w:rPr>
          <w:rFonts w:ascii="Arial" w:hAnsi="Arial" w:cs="Arial"/>
          <w:sz w:val="20"/>
          <w:szCs w:val="20"/>
        </w:rPr>
        <w:t>relationships</w:t>
      </w:r>
      <w:r w:rsidR="00304693">
        <w:rPr>
          <w:rFonts w:ascii="Arial" w:hAnsi="Arial" w:cs="Arial"/>
          <w:sz w:val="20"/>
          <w:szCs w:val="20"/>
        </w:rPr>
        <w:t xml:space="preserve"> by engaging lawmakers, regulators and stakeholders to promote the interests of its </w:t>
      </w:r>
      <w:r w:rsidR="00FE1020">
        <w:rPr>
          <w:rFonts w:ascii="Arial" w:hAnsi="Arial" w:cs="Arial"/>
          <w:sz w:val="20"/>
          <w:szCs w:val="20"/>
        </w:rPr>
        <w:t>members</w:t>
      </w:r>
      <w:r w:rsidR="00304693">
        <w:rPr>
          <w:rFonts w:ascii="Arial" w:hAnsi="Arial" w:cs="Arial"/>
          <w:sz w:val="20"/>
          <w:szCs w:val="20"/>
        </w:rPr>
        <w:t xml:space="preserve"> and the valuable role they play in the mitigation of risk for </w:t>
      </w:r>
      <w:r w:rsidR="00304693" w:rsidRPr="00FE1020">
        <w:rPr>
          <w:rFonts w:ascii="Arial" w:hAnsi="Arial" w:cs="Arial"/>
          <w:sz w:val="20"/>
          <w:szCs w:val="20"/>
        </w:rPr>
        <w:t>their clients.</w:t>
      </w:r>
      <w:r w:rsidR="00FE1020" w:rsidRPr="00FE1020">
        <w:rPr>
          <w:rFonts w:ascii="Arial" w:hAnsi="Arial" w:cs="Arial"/>
          <w:i/>
          <w:sz w:val="20"/>
          <w:szCs w:val="20"/>
        </w:rPr>
        <w:t xml:space="preserve"> </w:t>
      </w:r>
      <w:r w:rsidR="00AC594B">
        <w:rPr>
          <w:rStyle w:val="Emphasis"/>
          <w:rFonts w:ascii="Arial" w:hAnsi="Arial" w:cs="Arial"/>
          <w:i w:val="0"/>
          <w:sz w:val="20"/>
          <w:szCs w:val="20"/>
        </w:rPr>
        <w:t>Currently, 80</w:t>
      </w:r>
      <w:r w:rsidR="00FE1020" w:rsidRPr="00FE1020">
        <w:rPr>
          <w:rStyle w:val="Emphasis"/>
          <w:rFonts w:ascii="Arial" w:hAnsi="Arial" w:cs="Arial"/>
          <w:i w:val="0"/>
          <w:sz w:val="20"/>
          <w:szCs w:val="20"/>
        </w:rPr>
        <w:t xml:space="preserve"> of the BI Top 100 firms are members of The Council.</w:t>
      </w:r>
    </w:p>
    <w:p w:rsidR="00143016" w:rsidRPr="00AC594B" w:rsidRDefault="00AC594B" w:rsidP="00A67261">
      <w:pPr>
        <w:pStyle w:val="NormalWeb"/>
        <w:rPr>
          <w:rFonts w:ascii="Arial" w:hAnsi="Arial" w:cs="Arial"/>
          <w:color w:val="FF0000"/>
          <w:sz w:val="20"/>
          <w:szCs w:val="20"/>
        </w:rPr>
      </w:pPr>
      <w:r w:rsidRPr="00AC594B">
        <w:rPr>
          <w:rFonts w:ascii="Arial" w:hAnsi="Arial" w:cs="Arial"/>
          <w:color w:val="FF0000"/>
          <w:sz w:val="20"/>
          <w:szCs w:val="20"/>
        </w:rPr>
        <w:t xml:space="preserve">Descriptive line about the firm….A </w:t>
      </w:r>
      <w:r w:rsidR="00304693" w:rsidRPr="00AC594B">
        <w:rPr>
          <w:rFonts w:ascii="Arial" w:hAnsi="Arial" w:cs="Arial"/>
          <w:color w:val="FF0000"/>
          <w:sz w:val="20"/>
          <w:szCs w:val="20"/>
        </w:rPr>
        <w:t>large regional insurance agency</w:t>
      </w:r>
      <w:r w:rsidR="00143016" w:rsidRPr="00AC594B">
        <w:rPr>
          <w:rFonts w:ascii="Arial" w:hAnsi="Arial" w:cs="Arial"/>
          <w:color w:val="FF0000"/>
          <w:sz w:val="20"/>
          <w:szCs w:val="20"/>
        </w:rPr>
        <w:t xml:space="preserve">, </w:t>
      </w:r>
      <w:r w:rsidRPr="00AC594B">
        <w:rPr>
          <w:rFonts w:ascii="Arial" w:hAnsi="Arial" w:cs="Arial"/>
          <w:color w:val="FF0000"/>
          <w:sz w:val="20"/>
          <w:szCs w:val="20"/>
        </w:rPr>
        <w:t xml:space="preserve">Firm Name </w:t>
      </w:r>
      <w:r w:rsidR="00143016" w:rsidRPr="00AC594B">
        <w:rPr>
          <w:rFonts w:ascii="Arial" w:hAnsi="Arial" w:cs="Arial"/>
          <w:color w:val="FF0000"/>
          <w:sz w:val="20"/>
          <w:szCs w:val="20"/>
        </w:rPr>
        <w:t xml:space="preserve">Hayes </w:t>
      </w:r>
      <w:r w:rsidR="00304693" w:rsidRPr="00AC594B">
        <w:rPr>
          <w:rFonts w:ascii="Arial" w:hAnsi="Arial" w:cs="Arial"/>
          <w:color w:val="FF0000"/>
          <w:sz w:val="20"/>
          <w:szCs w:val="20"/>
        </w:rPr>
        <w:t>has represented some of the most respected and nationally ranked regional and national carriers in the country</w:t>
      </w:r>
      <w:r w:rsidR="00143016" w:rsidRPr="00AC594B">
        <w:rPr>
          <w:rFonts w:ascii="Arial" w:hAnsi="Arial" w:cs="Arial"/>
          <w:color w:val="FF0000"/>
          <w:sz w:val="20"/>
          <w:szCs w:val="20"/>
        </w:rPr>
        <w:t xml:space="preserve"> over its 66-year history. </w:t>
      </w:r>
    </w:p>
    <w:p w:rsidR="00304693" w:rsidRDefault="00143016" w:rsidP="00A67261">
      <w:pPr>
        <w:pStyle w:val="NormalWeb"/>
        <w:rPr>
          <w:rFonts w:ascii="Arial" w:hAnsi="Arial" w:cs="Arial"/>
          <w:sz w:val="20"/>
          <w:szCs w:val="20"/>
        </w:rPr>
      </w:pPr>
      <w:r>
        <w:rPr>
          <w:rFonts w:ascii="Arial" w:hAnsi="Arial" w:cs="Arial"/>
          <w:sz w:val="20"/>
          <w:szCs w:val="20"/>
        </w:rPr>
        <w:t>“</w:t>
      </w:r>
      <w:r w:rsidR="00AC594B" w:rsidRPr="00AC594B">
        <w:rPr>
          <w:rFonts w:ascii="Arial" w:hAnsi="Arial" w:cs="Arial"/>
          <w:color w:val="FF0000"/>
          <w:sz w:val="20"/>
          <w:szCs w:val="20"/>
        </w:rPr>
        <w:t>Quote about joining The Council….,”</w:t>
      </w:r>
      <w:r w:rsidRPr="00AC594B">
        <w:rPr>
          <w:rFonts w:ascii="Arial" w:hAnsi="Arial" w:cs="Arial"/>
          <w:color w:val="FF0000"/>
          <w:sz w:val="20"/>
          <w:szCs w:val="20"/>
        </w:rPr>
        <w:t xml:space="preserve"> </w:t>
      </w:r>
      <w:r>
        <w:rPr>
          <w:rFonts w:ascii="Arial" w:hAnsi="Arial" w:cs="Arial"/>
          <w:sz w:val="20"/>
          <w:szCs w:val="20"/>
        </w:rPr>
        <w:t xml:space="preserve">said </w:t>
      </w:r>
      <w:r w:rsidRPr="00143016">
        <w:rPr>
          <w:rFonts w:ascii="Arial" w:hAnsi="Arial" w:cs="Arial"/>
          <w:color w:val="FF0000"/>
          <w:sz w:val="20"/>
          <w:szCs w:val="20"/>
        </w:rPr>
        <w:t>N</w:t>
      </w:r>
      <w:r w:rsidR="00AC594B">
        <w:rPr>
          <w:rFonts w:ascii="Arial" w:hAnsi="Arial" w:cs="Arial"/>
          <w:color w:val="FF0000"/>
          <w:sz w:val="20"/>
          <w:szCs w:val="20"/>
        </w:rPr>
        <w:t>ame</w:t>
      </w:r>
      <w:r w:rsidRPr="00143016">
        <w:rPr>
          <w:rFonts w:ascii="Arial" w:hAnsi="Arial" w:cs="Arial"/>
          <w:color w:val="FF0000"/>
          <w:sz w:val="20"/>
          <w:szCs w:val="20"/>
        </w:rPr>
        <w:t xml:space="preserve">, title </w:t>
      </w:r>
      <w:r>
        <w:rPr>
          <w:rFonts w:ascii="Arial" w:hAnsi="Arial" w:cs="Arial"/>
          <w:sz w:val="20"/>
          <w:szCs w:val="20"/>
        </w:rPr>
        <w:t xml:space="preserve">of </w:t>
      </w:r>
      <w:r w:rsidR="00AC594B" w:rsidRPr="00AC594B">
        <w:rPr>
          <w:rFonts w:ascii="Arial" w:hAnsi="Arial" w:cs="Arial"/>
          <w:color w:val="FF0000"/>
          <w:sz w:val="20"/>
          <w:szCs w:val="20"/>
        </w:rPr>
        <w:t>Firm Name</w:t>
      </w:r>
      <w:r>
        <w:rPr>
          <w:rFonts w:ascii="Arial" w:hAnsi="Arial" w:cs="Arial"/>
          <w:sz w:val="20"/>
          <w:szCs w:val="20"/>
        </w:rPr>
        <w:t xml:space="preserve">. </w:t>
      </w:r>
      <w:r w:rsidRPr="00AC594B">
        <w:rPr>
          <w:rFonts w:ascii="Arial" w:hAnsi="Arial" w:cs="Arial"/>
          <w:color w:val="FF0000"/>
          <w:sz w:val="20"/>
          <w:szCs w:val="20"/>
        </w:rPr>
        <w:t>“</w:t>
      </w:r>
      <w:r w:rsidR="00AC594B" w:rsidRPr="00AC594B">
        <w:rPr>
          <w:rFonts w:ascii="Arial" w:hAnsi="Arial" w:cs="Arial"/>
          <w:color w:val="FF0000"/>
          <w:sz w:val="20"/>
          <w:szCs w:val="20"/>
        </w:rPr>
        <w:t xml:space="preserve">More quote….” </w:t>
      </w:r>
    </w:p>
    <w:p w:rsidR="00A7392C" w:rsidRPr="009E4D37" w:rsidRDefault="00A7392C" w:rsidP="00964C22">
      <w:pPr>
        <w:pStyle w:val="NoSpacing"/>
        <w:jc w:val="center"/>
        <w:rPr>
          <w:rFonts w:ascii="Arial" w:hAnsi="Arial" w:cs="Arial"/>
          <w:sz w:val="20"/>
          <w:szCs w:val="20"/>
        </w:rPr>
      </w:pPr>
      <w:r w:rsidRPr="009E4D37">
        <w:rPr>
          <w:rFonts w:ascii="Arial" w:hAnsi="Arial" w:cs="Arial"/>
          <w:sz w:val="20"/>
          <w:szCs w:val="20"/>
        </w:rPr>
        <w:t>_________________________</w:t>
      </w:r>
    </w:p>
    <w:p w:rsidR="00B85251" w:rsidRDefault="00B85251" w:rsidP="00B85251">
      <w:pPr>
        <w:pStyle w:val="NoSpacing"/>
        <w:jc w:val="center"/>
        <w:rPr>
          <w:rFonts w:ascii="Arial" w:hAnsi="Arial" w:cs="Arial"/>
          <w:sz w:val="20"/>
          <w:szCs w:val="20"/>
        </w:rPr>
      </w:pPr>
    </w:p>
    <w:p w:rsidR="00A67261" w:rsidRPr="00A67261" w:rsidRDefault="00A67261" w:rsidP="00B85251">
      <w:pPr>
        <w:pStyle w:val="NoSpacing"/>
        <w:rPr>
          <w:rFonts w:ascii="Arial" w:hAnsi="Arial" w:cs="Arial"/>
          <w:b/>
          <w:color w:val="FF0000"/>
          <w:sz w:val="20"/>
          <w:szCs w:val="20"/>
        </w:rPr>
      </w:pPr>
      <w:r>
        <w:rPr>
          <w:rFonts w:ascii="Arial" w:hAnsi="Arial" w:cs="Arial"/>
          <w:b/>
          <w:sz w:val="20"/>
          <w:szCs w:val="20"/>
        </w:rPr>
        <w:t xml:space="preserve">About </w:t>
      </w:r>
      <w:r w:rsidR="00AC594B">
        <w:rPr>
          <w:rFonts w:ascii="Arial" w:hAnsi="Arial" w:cs="Arial"/>
          <w:b/>
          <w:color w:val="FF0000"/>
          <w:sz w:val="20"/>
          <w:szCs w:val="20"/>
        </w:rPr>
        <w:t>Firm Name</w:t>
      </w:r>
      <w:r w:rsidR="00FE1020" w:rsidRPr="00AC594B">
        <w:rPr>
          <w:rFonts w:ascii="Arial" w:hAnsi="Arial" w:cs="Arial"/>
          <w:b/>
          <w:color w:val="FF0000"/>
          <w:sz w:val="20"/>
          <w:szCs w:val="20"/>
        </w:rPr>
        <w:t>:</w:t>
      </w:r>
    </w:p>
    <w:p w:rsidR="00A67261" w:rsidRPr="00A67261" w:rsidRDefault="00A67261" w:rsidP="00B85251">
      <w:pPr>
        <w:pStyle w:val="NoSpacing"/>
        <w:rPr>
          <w:rFonts w:ascii="Arial" w:hAnsi="Arial" w:cs="Arial"/>
          <w:color w:val="FF0000"/>
          <w:sz w:val="20"/>
          <w:szCs w:val="20"/>
        </w:rPr>
      </w:pPr>
      <w:r w:rsidRPr="00A67261">
        <w:rPr>
          <w:rFonts w:ascii="Arial" w:hAnsi="Arial" w:cs="Arial"/>
          <w:color w:val="FF0000"/>
          <w:sz w:val="20"/>
          <w:szCs w:val="20"/>
        </w:rPr>
        <w:t>Text……</w:t>
      </w:r>
    </w:p>
    <w:p w:rsidR="00A67261" w:rsidRDefault="00A67261" w:rsidP="00B85251">
      <w:pPr>
        <w:pStyle w:val="NoSpacing"/>
        <w:rPr>
          <w:rFonts w:ascii="Arial" w:hAnsi="Arial" w:cs="Arial"/>
          <w:b/>
          <w:sz w:val="20"/>
          <w:szCs w:val="20"/>
        </w:rPr>
      </w:pPr>
    </w:p>
    <w:p w:rsidR="00A67261" w:rsidRDefault="00A67261" w:rsidP="00B85251">
      <w:pPr>
        <w:pStyle w:val="NoSpacing"/>
        <w:rPr>
          <w:rFonts w:ascii="Arial" w:hAnsi="Arial" w:cs="Arial"/>
          <w:b/>
          <w:sz w:val="20"/>
          <w:szCs w:val="20"/>
        </w:rPr>
      </w:pPr>
    </w:p>
    <w:p w:rsidR="00A67261" w:rsidRDefault="00A67261" w:rsidP="00B85251">
      <w:pPr>
        <w:pStyle w:val="NoSpacing"/>
        <w:rPr>
          <w:rFonts w:ascii="Arial" w:hAnsi="Arial" w:cs="Arial"/>
          <w:b/>
          <w:sz w:val="20"/>
          <w:szCs w:val="20"/>
        </w:rPr>
      </w:pPr>
    </w:p>
    <w:p w:rsidR="00A67261" w:rsidRDefault="00A67261" w:rsidP="00B85251">
      <w:pPr>
        <w:pStyle w:val="NoSpacing"/>
        <w:rPr>
          <w:rFonts w:ascii="Arial" w:hAnsi="Arial" w:cs="Arial"/>
          <w:b/>
          <w:sz w:val="20"/>
          <w:szCs w:val="20"/>
        </w:rPr>
      </w:pPr>
    </w:p>
    <w:p w:rsidR="00B85251" w:rsidRPr="00A67261" w:rsidRDefault="00A67261" w:rsidP="00B85251">
      <w:pPr>
        <w:pStyle w:val="NoSpacing"/>
        <w:rPr>
          <w:rFonts w:ascii="Arial" w:hAnsi="Arial" w:cs="Arial"/>
          <w:b/>
          <w:sz w:val="20"/>
          <w:szCs w:val="20"/>
        </w:rPr>
      </w:pPr>
      <w:r w:rsidRPr="00A67261">
        <w:rPr>
          <w:rFonts w:ascii="Arial" w:hAnsi="Arial" w:cs="Arial"/>
          <w:b/>
          <w:sz w:val="20"/>
          <w:szCs w:val="20"/>
        </w:rPr>
        <w:t>About The Council:</w:t>
      </w:r>
    </w:p>
    <w:p w:rsidR="00821794" w:rsidRPr="00304693" w:rsidRDefault="00304693" w:rsidP="00304693">
      <w:pPr>
        <w:pStyle w:val="NoSpacing"/>
        <w:rPr>
          <w:rFonts w:ascii="Arial,Bold" w:hAnsi="Arial,Bold" w:cs="Arial,Bold"/>
          <w:b/>
        </w:rPr>
      </w:pPr>
      <w:r w:rsidRPr="00304693">
        <w:rPr>
          <w:rStyle w:val="Emphasis"/>
          <w:rFonts w:ascii="Arial" w:hAnsi="Arial" w:cs="Arial"/>
          <w:sz w:val="20"/>
          <w:szCs w:val="20"/>
        </w:rPr>
        <w:t>The Council of Insurance Agents &amp; Brokers is the premier association for the top regional, national and international commercial insurance and employee benefits inte</w:t>
      </w:r>
      <w:r w:rsidR="00FE1020">
        <w:rPr>
          <w:rStyle w:val="Emphasis"/>
          <w:rFonts w:ascii="Arial" w:hAnsi="Arial" w:cs="Arial"/>
          <w:sz w:val="20"/>
          <w:szCs w:val="20"/>
        </w:rPr>
        <w:t xml:space="preserve">rmediaries worldwide. </w:t>
      </w:r>
      <w:r w:rsidRPr="00304693">
        <w:rPr>
          <w:rStyle w:val="Emphasis"/>
          <w:rFonts w:ascii="Arial" w:hAnsi="Arial" w:cs="Arial"/>
          <w:sz w:val="20"/>
          <w:szCs w:val="20"/>
        </w:rPr>
        <w:t xml:space="preserve">Council members are market leaders </w:t>
      </w:r>
      <w:r w:rsidR="001605BC">
        <w:rPr>
          <w:rStyle w:val="Emphasis"/>
          <w:rFonts w:ascii="Arial" w:hAnsi="Arial" w:cs="Arial"/>
          <w:sz w:val="20"/>
          <w:szCs w:val="20"/>
        </w:rPr>
        <w:t xml:space="preserve">that </w:t>
      </w:r>
      <w:bookmarkStart w:id="0" w:name="_GoBack"/>
      <w:bookmarkEnd w:id="0"/>
      <w:r w:rsidRPr="00304693">
        <w:rPr>
          <w:rStyle w:val="Emphasis"/>
          <w:rFonts w:ascii="Arial" w:hAnsi="Arial" w:cs="Arial"/>
          <w:sz w:val="20"/>
          <w:szCs w:val="20"/>
        </w:rPr>
        <w:t xml:space="preserve">annually place 85 percent of U.S. commercial property/casualty insurance premiums and administer billions of dollars in employee benefits accounts. The Council </w:t>
      </w:r>
      <w:r>
        <w:rPr>
          <w:rStyle w:val="Emphasis"/>
          <w:rFonts w:ascii="Arial" w:hAnsi="Arial" w:cs="Arial"/>
          <w:sz w:val="20"/>
          <w:szCs w:val="20"/>
        </w:rPr>
        <w:t xml:space="preserve">also publishes the award-winning industry publication, </w:t>
      </w:r>
      <w:hyperlink r:id="rId5" w:history="1">
        <w:r w:rsidRPr="00FE1020">
          <w:rPr>
            <w:rStyle w:val="Hyperlink"/>
            <w:rFonts w:ascii="Arial" w:hAnsi="Arial" w:cs="Arial"/>
            <w:sz w:val="20"/>
            <w:szCs w:val="20"/>
          </w:rPr>
          <w:t>Leader’s Edge magazine</w:t>
        </w:r>
      </w:hyperlink>
      <w:r>
        <w:rPr>
          <w:rStyle w:val="Emphasis"/>
          <w:rFonts w:ascii="Arial" w:hAnsi="Arial" w:cs="Arial"/>
          <w:sz w:val="20"/>
          <w:szCs w:val="20"/>
        </w:rPr>
        <w:t xml:space="preserve">. Founded in 1913, The Council </w:t>
      </w:r>
      <w:r w:rsidRPr="00304693">
        <w:rPr>
          <w:rStyle w:val="Emphasis"/>
          <w:rFonts w:ascii="Arial" w:hAnsi="Arial" w:cs="Arial"/>
          <w:sz w:val="20"/>
          <w:szCs w:val="20"/>
        </w:rPr>
        <w:t>is based in Washington, D.C.</w:t>
      </w:r>
      <w:r w:rsidR="00FE1020">
        <w:rPr>
          <w:rStyle w:val="Emphasis"/>
          <w:rFonts w:ascii="Arial" w:hAnsi="Arial" w:cs="Arial"/>
          <w:sz w:val="20"/>
          <w:szCs w:val="20"/>
        </w:rPr>
        <w:t xml:space="preserve"> </w:t>
      </w:r>
      <w:hyperlink r:id="rId6" w:history="1">
        <w:r w:rsidR="00DB35AA" w:rsidRPr="00304693">
          <w:rPr>
            <w:rStyle w:val="Hyperlink"/>
            <w:rFonts w:ascii="Arial" w:hAnsi="Arial" w:cs="Arial"/>
            <w:sz w:val="20"/>
            <w:szCs w:val="20"/>
          </w:rPr>
          <w:t>www.ciab.com</w:t>
        </w:r>
      </w:hyperlink>
      <w:r w:rsidRPr="00304693">
        <w:rPr>
          <w:rFonts w:ascii="Arial" w:hAnsi="Arial" w:cs="Arial"/>
          <w:b/>
          <w:sz w:val="20"/>
          <w:szCs w:val="20"/>
        </w:rPr>
        <w:t xml:space="preserve"> </w:t>
      </w:r>
      <w:r>
        <w:rPr>
          <w:rFonts w:ascii="Arial" w:hAnsi="Arial" w:cs="Arial"/>
          <w:b/>
          <w:sz w:val="20"/>
          <w:szCs w:val="20"/>
        </w:rPr>
        <w:t xml:space="preserve"> </w:t>
      </w:r>
    </w:p>
    <w:p w:rsidR="00B30FA2" w:rsidRDefault="00CE1EBB" w:rsidP="00D61C78">
      <w:pPr>
        <w:jc w:val="center"/>
        <w:rPr>
          <w:rFonts w:ascii="Arial" w:eastAsia="Times New Roman" w:hAnsi="Arial" w:cs="Arial"/>
          <w:vanish/>
          <w:color w:val="E36C0A" w:themeColor="accent6" w:themeShade="BF"/>
          <w:sz w:val="20"/>
          <w:szCs w:val="20"/>
        </w:rPr>
      </w:pPr>
      <w:r>
        <w:rPr>
          <w:rFonts w:ascii="Arial" w:eastAsia="Times New Roman" w:hAnsi="Arial" w:cs="Arial"/>
          <w:b/>
          <w:bCs/>
          <w:vanish/>
          <w:color w:val="E36C0A" w:themeColor="accent6" w:themeShade="BF"/>
          <w:sz w:val="20"/>
          <w:szCs w:val="20"/>
        </w:rPr>
        <w:t>NU Online News Service, June 22, 1:10 p.m. EDT</w:t>
      </w:r>
      <w:r>
        <w:rPr>
          <w:rFonts w:ascii="Arial" w:eastAsia="Times New Roman" w:hAnsi="Arial" w:cs="Arial"/>
          <w:vanish/>
          <w:color w:val="E36C0A" w:themeColor="accent6" w:themeShade="BF"/>
          <w:sz w:val="20"/>
          <w:szCs w:val="20"/>
        </w:rPr>
        <w:t xml:space="preserve"> </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i/>
          <w:iCs/>
          <w:vanish/>
          <w:color w:val="E36C0A" w:themeColor="accent6" w:themeShade="BF"/>
          <w:sz w:val="20"/>
          <w:szCs w:val="20"/>
        </w:rPr>
        <w:t>WASHINGTON</w:t>
      </w:r>
      <w:r>
        <w:rPr>
          <w:rFonts w:ascii="Arial" w:eastAsia="Times New Roman" w:hAnsi="Arial" w:cs="Arial"/>
          <w:vanish/>
          <w:color w:val="E36C0A" w:themeColor="accent6" w:themeShade="BF"/>
          <w:sz w:val="20"/>
          <w:szCs w:val="20"/>
        </w:rPr>
        <w:t>—Regulation of the surplus lines industry will be modernized and substantively streamlined under a provision of financial services reform legislation approved by House-Senate conferees.</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provision stipulates that in any multistate placement of surplus lines, the only state whose rules govern access to the products is the state in which the insurance is placed—the "principle place of business" for the insured.</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Under the provision, those rules include diligent search requirements, premium tax allocations and eligibility standards. </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 xml:space="preserve">The Senate Banking Committee and the House Financial Services Committee announced their agreement on the provision in a document released as conferees prepared to negotiate other final provisions in the legislation, </w:t>
      </w:r>
      <w:hyperlink r:id="rId7" w:tgtFrame="_blank" w:history="1">
        <w:r>
          <w:rPr>
            <w:rFonts w:ascii="Arial" w:eastAsia="Times New Roman" w:hAnsi="Arial" w:cs="Arial"/>
            <w:vanish/>
            <w:color w:val="E36C0A" w:themeColor="accent6" w:themeShade="BF"/>
            <w:sz w:val="20"/>
            <w:szCs w:val="20"/>
          </w:rPr>
          <w:t>H.R. 4173</w:t>
        </w:r>
      </w:hyperlink>
      <w:r>
        <w:rPr>
          <w:rFonts w:ascii="Arial" w:eastAsia="Times New Roman" w:hAnsi="Arial" w:cs="Arial"/>
          <w:vanish/>
          <w:color w:val="E36C0A" w:themeColor="accent6" w:themeShade="BF"/>
          <w:sz w:val="20"/>
          <w:szCs w:val="20"/>
        </w:rPr>
        <w:t>.</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new rules would go into effect one year after President Obama presumably signs the measure into law, though insurance industry representatives cautioned that nothing is final until the bill is signed with the provision intact. </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Conferees also approved a provision creating a Federal Insurance Office within the Treasury Department, but the scope of the Treasury Department’s authority to preempt state law when negotiating bilateral trade agreements with foreign countries remains unresolved.</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approved provision allows the FIO to monitor the insurance industry and directs the FIO to study ways to modernize insurance regulation and provide recommendations to Congress.</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Other provisions, including the scope of the Treasury Department’s authority to preempt state law while negotiating bilateral trade agreements with foreign countries, remain to be decided, probably today.</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 current plan is for the conferees to agree on a final bill by June 28, and for the bill to be signed into law by July 4.</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In a statement, Ken Crerar, president of the Council of Insurance Agents and Brokers, said, “We’re especially indebted to conferees of both parties on both sides of the aisle who have supported the surplus lines provisions.”</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These changes “will help commercial consumers, regulators, insurers and brokers,” Mr. Crerar added. “If these provisions continue to hold up and the bill is signed into law, this is a win-win among all of those stakeholders.”</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According to the CIAB, the next step on surplus lines or nonadmitted or excess is for the National Association of Insurance Commissioners to attempt to create an interstate compact governing surplus lines transactions and premium tax allocations.</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Mr. Crerar said the CIAB's position is that it would support a compact, “but if states are unsuccessful, we nonetheless are happy with the home-state approach that this legislation will create.”</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 xml:space="preserve">Bernd Heinze, executive director of the American Association of Managing General Agents, said, </w:t>
      </w:r>
      <w:r>
        <w:rPr>
          <w:rFonts w:ascii="Arial" w:eastAsia="Arial Unicode MS" w:hAnsi="Arial" w:cs="Arial"/>
          <w:vanish/>
          <w:color w:val="E36C0A" w:themeColor="accent6" w:themeShade="BF"/>
          <w:sz w:val="20"/>
          <w:szCs w:val="20"/>
        </w:rPr>
        <w:t>“</w:t>
      </w:r>
      <w:r>
        <w:rPr>
          <w:rFonts w:ascii="Arial" w:eastAsia="Times New Roman" w:hAnsi="Arial" w:cs="Arial"/>
          <w:vanish/>
          <w:color w:val="E36C0A" w:themeColor="accent6" w:themeShade="BF"/>
          <w:sz w:val="20"/>
          <w:szCs w:val="20"/>
        </w:rPr>
        <w:t xml:space="preserve">The wholesale and excess and surplus lines insurance markets have worked hard in collaboration with our industry colleagues to achieve needed insurance reform and modernization in respect of the premium taxation on E&amp;S multistate risks. The Senate and House Conferees have brought this one step closer to realization. </w:t>
      </w:r>
    </w:p>
    <w:p w:rsidR="00B30FA2" w:rsidRDefault="00CE1EBB">
      <w:pPr>
        <w:rPr>
          <w:rFonts w:ascii="Arial" w:eastAsia="Times New Roman" w:hAnsi="Arial" w:cs="Arial"/>
          <w:vanish/>
          <w:color w:val="E36C0A" w:themeColor="accent6" w:themeShade="BF"/>
          <w:sz w:val="20"/>
          <w:szCs w:val="20"/>
        </w:rPr>
      </w:pPr>
      <w:r>
        <w:rPr>
          <w:rFonts w:ascii="Arial" w:eastAsia="Times New Roman" w:hAnsi="Arial" w:cs="Arial"/>
          <w:vanish/>
          <w:color w:val="E36C0A" w:themeColor="accent6" w:themeShade="BF"/>
          <w:sz w:val="20"/>
          <w:szCs w:val="20"/>
        </w:rPr>
        <w:t>“Our joint efforts will continue with the state stamping and surplus line offices and insurance departments once the legislation signed in to law to develop a framework for the collection of data and allocation of the taxes in a manner that benefits the policyholder, agents, brokers and insurers by bringing uniformity to these transactions.</w:t>
      </w:r>
      <w:r>
        <w:rPr>
          <w:rFonts w:ascii="Arial" w:eastAsia="Arial Unicode MS" w:hAnsi="Arial" w:cs="Arial"/>
          <w:vanish/>
          <w:color w:val="E36C0A" w:themeColor="accent6" w:themeShade="BF"/>
          <w:sz w:val="20"/>
          <w:szCs w:val="20"/>
        </w:rPr>
        <w:t>”</w:t>
      </w:r>
    </w:p>
    <w:sectPr w:rsidR="00B30FA2" w:rsidSect="00DB35AA">
      <w:pgSz w:w="12240" w:h="15840"/>
      <w:pgMar w:top="54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01D"/>
    <w:multiLevelType w:val="hybridMultilevel"/>
    <w:tmpl w:val="FB92A268"/>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D693215"/>
    <w:multiLevelType w:val="multilevel"/>
    <w:tmpl w:val="16ECB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944E1"/>
    <w:multiLevelType w:val="hybridMultilevel"/>
    <w:tmpl w:val="813AFD62"/>
    <w:lvl w:ilvl="0" w:tplc="2C8EC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A79FB"/>
    <w:multiLevelType w:val="hybridMultilevel"/>
    <w:tmpl w:val="DCFA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153DFF"/>
    <w:multiLevelType w:val="hybridMultilevel"/>
    <w:tmpl w:val="67B4C9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750F1"/>
    <w:multiLevelType w:val="hybridMultilevel"/>
    <w:tmpl w:val="0A8C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375E7"/>
    <w:multiLevelType w:val="hybridMultilevel"/>
    <w:tmpl w:val="E214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0039D"/>
    <w:multiLevelType w:val="hybridMultilevel"/>
    <w:tmpl w:val="FD3A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F543C"/>
    <w:multiLevelType w:val="hybridMultilevel"/>
    <w:tmpl w:val="9B7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C44CB"/>
    <w:multiLevelType w:val="hybridMultilevel"/>
    <w:tmpl w:val="A246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2"/>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A2"/>
    <w:rsid w:val="00002ADC"/>
    <w:rsid w:val="00005385"/>
    <w:rsid w:val="00007EC0"/>
    <w:rsid w:val="00030441"/>
    <w:rsid w:val="00084B26"/>
    <w:rsid w:val="000870CD"/>
    <w:rsid w:val="000A5593"/>
    <w:rsid w:val="000A61D9"/>
    <w:rsid w:val="000D485A"/>
    <w:rsid w:val="000D60A9"/>
    <w:rsid w:val="00122481"/>
    <w:rsid w:val="00122961"/>
    <w:rsid w:val="00143016"/>
    <w:rsid w:val="00143919"/>
    <w:rsid w:val="00153472"/>
    <w:rsid w:val="001605BC"/>
    <w:rsid w:val="00181D54"/>
    <w:rsid w:val="00186DFB"/>
    <w:rsid w:val="001B7FCB"/>
    <w:rsid w:val="001C006D"/>
    <w:rsid w:val="001E6374"/>
    <w:rsid w:val="001E7AB2"/>
    <w:rsid w:val="001F70CC"/>
    <w:rsid w:val="002106C3"/>
    <w:rsid w:val="00215F1F"/>
    <w:rsid w:val="00233062"/>
    <w:rsid w:val="00245C47"/>
    <w:rsid w:val="002632DE"/>
    <w:rsid w:val="002802A4"/>
    <w:rsid w:val="00282F94"/>
    <w:rsid w:val="002B16E6"/>
    <w:rsid w:val="002D222B"/>
    <w:rsid w:val="002E6254"/>
    <w:rsid w:val="002F2EEA"/>
    <w:rsid w:val="00304693"/>
    <w:rsid w:val="00316EAB"/>
    <w:rsid w:val="003226DF"/>
    <w:rsid w:val="003457B6"/>
    <w:rsid w:val="00395177"/>
    <w:rsid w:val="00397B38"/>
    <w:rsid w:val="003D5435"/>
    <w:rsid w:val="003E039C"/>
    <w:rsid w:val="003F2DB4"/>
    <w:rsid w:val="00402C81"/>
    <w:rsid w:val="00432CDA"/>
    <w:rsid w:val="00450E0C"/>
    <w:rsid w:val="00470B93"/>
    <w:rsid w:val="00482A8E"/>
    <w:rsid w:val="004D64A7"/>
    <w:rsid w:val="00520D89"/>
    <w:rsid w:val="005255CA"/>
    <w:rsid w:val="005403C9"/>
    <w:rsid w:val="005432B9"/>
    <w:rsid w:val="00564EFF"/>
    <w:rsid w:val="00567077"/>
    <w:rsid w:val="00575D90"/>
    <w:rsid w:val="0058012D"/>
    <w:rsid w:val="005866AC"/>
    <w:rsid w:val="005D2C0A"/>
    <w:rsid w:val="005D6182"/>
    <w:rsid w:val="005F5E55"/>
    <w:rsid w:val="00623CE9"/>
    <w:rsid w:val="0062567C"/>
    <w:rsid w:val="00627FA7"/>
    <w:rsid w:val="006330DE"/>
    <w:rsid w:val="00647DED"/>
    <w:rsid w:val="006B5CF5"/>
    <w:rsid w:val="006B6B9D"/>
    <w:rsid w:val="006D5EAB"/>
    <w:rsid w:val="00736CCF"/>
    <w:rsid w:val="007443D5"/>
    <w:rsid w:val="007531E8"/>
    <w:rsid w:val="00766DC4"/>
    <w:rsid w:val="0077228C"/>
    <w:rsid w:val="007803C4"/>
    <w:rsid w:val="00795525"/>
    <w:rsid w:val="007B11CB"/>
    <w:rsid w:val="007B6EEE"/>
    <w:rsid w:val="007C792A"/>
    <w:rsid w:val="007D1B24"/>
    <w:rsid w:val="007E5AB2"/>
    <w:rsid w:val="00821794"/>
    <w:rsid w:val="00836A45"/>
    <w:rsid w:val="0084337D"/>
    <w:rsid w:val="00847CC6"/>
    <w:rsid w:val="00866F19"/>
    <w:rsid w:val="0088761D"/>
    <w:rsid w:val="008974CB"/>
    <w:rsid w:val="008A6EFA"/>
    <w:rsid w:val="008B090B"/>
    <w:rsid w:val="008B3F4E"/>
    <w:rsid w:val="008D33B4"/>
    <w:rsid w:val="008E6CD3"/>
    <w:rsid w:val="00964C22"/>
    <w:rsid w:val="00977DA0"/>
    <w:rsid w:val="00984494"/>
    <w:rsid w:val="00993EAF"/>
    <w:rsid w:val="009A5AFA"/>
    <w:rsid w:val="009B1231"/>
    <w:rsid w:val="009B4326"/>
    <w:rsid w:val="009C5991"/>
    <w:rsid w:val="009D1DAE"/>
    <w:rsid w:val="009E4D37"/>
    <w:rsid w:val="009E6B22"/>
    <w:rsid w:val="009F0354"/>
    <w:rsid w:val="009F61F4"/>
    <w:rsid w:val="00A00B28"/>
    <w:rsid w:val="00A0777E"/>
    <w:rsid w:val="00A47D63"/>
    <w:rsid w:val="00A51381"/>
    <w:rsid w:val="00A62A4B"/>
    <w:rsid w:val="00A67261"/>
    <w:rsid w:val="00A7392C"/>
    <w:rsid w:val="00A74A6D"/>
    <w:rsid w:val="00A759FA"/>
    <w:rsid w:val="00A84879"/>
    <w:rsid w:val="00AB1C45"/>
    <w:rsid w:val="00AC1A5A"/>
    <w:rsid w:val="00AC594B"/>
    <w:rsid w:val="00AE2F1D"/>
    <w:rsid w:val="00AE3035"/>
    <w:rsid w:val="00AE3384"/>
    <w:rsid w:val="00B1254A"/>
    <w:rsid w:val="00B30FA2"/>
    <w:rsid w:val="00B85251"/>
    <w:rsid w:val="00B96396"/>
    <w:rsid w:val="00BA09CD"/>
    <w:rsid w:val="00BB18CF"/>
    <w:rsid w:val="00BB29BA"/>
    <w:rsid w:val="00BC1817"/>
    <w:rsid w:val="00BC6491"/>
    <w:rsid w:val="00BD33F2"/>
    <w:rsid w:val="00BD7376"/>
    <w:rsid w:val="00BF5E2C"/>
    <w:rsid w:val="00C03FCB"/>
    <w:rsid w:val="00C0658D"/>
    <w:rsid w:val="00C13281"/>
    <w:rsid w:val="00C244E2"/>
    <w:rsid w:val="00C276BB"/>
    <w:rsid w:val="00C31372"/>
    <w:rsid w:val="00C31B74"/>
    <w:rsid w:val="00C43674"/>
    <w:rsid w:val="00C46E4A"/>
    <w:rsid w:val="00C56E87"/>
    <w:rsid w:val="00C8256E"/>
    <w:rsid w:val="00CD1DD4"/>
    <w:rsid w:val="00CD6F87"/>
    <w:rsid w:val="00CD7A45"/>
    <w:rsid w:val="00CE1EBB"/>
    <w:rsid w:val="00D204FE"/>
    <w:rsid w:val="00D20FFC"/>
    <w:rsid w:val="00D47A9C"/>
    <w:rsid w:val="00D516E6"/>
    <w:rsid w:val="00D524C6"/>
    <w:rsid w:val="00D61C78"/>
    <w:rsid w:val="00D6652F"/>
    <w:rsid w:val="00D771C5"/>
    <w:rsid w:val="00D8766C"/>
    <w:rsid w:val="00D9730E"/>
    <w:rsid w:val="00DA7A73"/>
    <w:rsid w:val="00DB0BCB"/>
    <w:rsid w:val="00DB35AA"/>
    <w:rsid w:val="00DC22FB"/>
    <w:rsid w:val="00DC60D7"/>
    <w:rsid w:val="00DF1166"/>
    <w:rsid w:val="00E00F07"/>
    <w:rsid w:val="00E12060"/>
    <w:rsid w:val="00E14E52"/>
    <w:rsid w:val="00E33CB4"/>
    <w:rsid w:val="00E51A71"/>
    <w:rsid w:val="00E5536B"/>
    <w:rsid w:val="00E56168"/>
    <w:rsid w:val="00E6721A"/>
    <w:rsid w:val="00E739F4"/>
    <w:rsid w:val="00EC4433"/>
    <w:rsid w:val="00EE0B94"/>
    <w:rsid w:val="00F02489"/>
    <w:rsid w:val="00F129DB"/>
    <w:rsid w:val="00F25505"/>
    <w:rsid w:val="00F313BD"/>
    <w:rsid w:val="00F36654"/>
    <w:rsid w:val="00F51CC3"/>
    <w:rsid w:val="00F77D61"/>
    <w:rsid w:val="00FB26C4"/>
    <w:rsid w:val="00FC0F84"/>
    <w:rsid w:val="00FD0701"/>
    <w:rsid w:val="00FE1020"/>
    <w:rsid w:val="00FE2E28"/>
    <w:rsid w:val="00FE5F4B"/>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5CC3"/>
  <w15:docId w15:val="{85E03C54-2D1D-4EE3-B0C5-74A5E26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A2"/>
    <w:pPr>
      <w:spacing w:after="200" w:line="276" w:lineRule="auto"/>
    </w:pPr>
    <w:rPr>
      <w:sz w:val="22"/>
      <w:szCs w:val="22"/>
    </w:rPr>
  </w:style>
  <w:style w:type="paragraph" w:styleId="Heading1">
    <w:name w:val="heading 1"/>
    <w:basedOn w:val="Normal"/>
    <w:next w:val="Normal"/>
    <w:link w:val="Heading1Char"/>
    <w:qFormat/>
    <w:rsid w:val="00B30FA2"/>
    <w:pPr>
      <w:keepNext/>
      <w:spacing w:after="0" w:line="240" w:lineRule="auto"/>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FA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B30FA2"/>
    <w:rPr>
      <w:color w:val="0000FF"/>
      <w:u w:val="single"/>
    </w:rPr>
  </w:style>
  <w:style w:type="paragraph" w:styleId="NoSpacing">
    <w:name w:val="No Spacing"/>
    <w:uiPriority w:val="1"/>
    <w:qFormat/>
    <w:rsid w:val="00B30FA2"/>
    <w:rPr>
      <w:sz w:val="22"/>
      <w:szCs w:val="22"/>
    </w:rPr>
  </w:style>
  <w:style w:type="paragraph" w:styleId="BalloonText">
    <w:name w:val="Balloon Text"/>
    <w:basedOn w:val="Normal"/>
    <w:link w:val="BalloonTextChar"/>
    <w:uiPriority w:val="99"/>
    <w:semiHidden/>
    <w:unhideWhenUsed/>
    <w:rsid w:val="00B3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A2"/>
    <w:rPr>
      <w:rFonts w:ascii="Tahoma" w:hAnsi="Tahoma" w:cs="Tahoma"/>
      <w:sz w:val="16"/>
      <w:szCs w:val="16"/>
    </w:rPr>
  </w:style>
  <w:style w:type="character" w:styleId="Emphasis">
    <w:name w:val="Emphasis"/>
    <w:basedOn w:val="DefaultParagraphFont"/>
    <w:uiPriority w:val="20"/>
    <w:qFormat/>
    <w:rsid w:val="00B30FA2"/>
    <w:rPr>
      <w:i/>
      <w:iCs/>
    </w:rPr>
  </w:style>
  <w:style w:type="paragraph" w:customStyle="1" w:styleId="bodycopy">
    <w:name w:val="bodycopy"/>
    <w:basedOn w:val="Normal"/>
    <w:rsid w:val="00B30FA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30FA2"/>
    <w:rPr>
      <w:b/>
      <w:bCs/>
    </w:rPr>
  </w:style>
  <w:style w:type="character" w:customStyle="1" w:styleId="Heading1Char">
    <w:name w:val="Heading 1 Char"/>
    <w:basedOn w:val="DefaultParagraphFont"/>
    <w:link w:val="Heading1"/>
    <w:rsid w:val="00B30FA2"/>
    <w:rPr>
      <w:rFonts w:ascii="Arial" w:eastAsia="Times New Roman" w:hAnsi="Arial"/>
      <w:b/>
      <w:u w:val="single"/>
    </w:rPr>
  </w:style>
  <w:style w:type="character" w:styleId="FollowedHyperlink">
    <w:name w:val="FollowedHyperlink"/>
    <w:basedOn w:val="DefaultParagraphFont"/>
    <w:uiPriority w:val="99"/>
    <w:semiHidden/>
    <w:unhideWhenUsed/>
    <w:rsid w:val="00B30FA2"/>
    <w:rPr>
      <w:color w:val="800080" w:themeColor="followedHyperlink"/>
      <w:u w:val="single"/>
    </w:rPr>
  </w:style>
  <w:style w:type="paragraph" w:styleId="ListParagraph">
    <w:name w:val="List Paragraph"/>
    <w:basedOn w:val="Normal"/>
    <w:uiPriority w:val="34"/>
    <w:qFormat/>
    <w:rsid w:val="00005385"/>
    <w:pPr>
      <w:spacing w:after="0" w:line="240" w:lineRule="auto"/>
      <w:ind w:left="720"/>
      <w:contextualSpacing/>
    </w:pPr>
    <w:rPr>
      <w:rFonts w:ascii="Book Antiqua" w:hAnsi="Book Antiqua"/>
      <w:color w:val="1F497D"/>
    </w:rPr>
  </w:style>
  <w:style w:type="character" w:customStyle="1" w:styleId="ilad1">
    <w:name w:val="il_ad1"/>
    <w:basedOn w:val="DefaultParagraphFont"/>
    <w:rsid w:val="00D524C6"/>
  </w:style>
  <w:style w:type="paragraph" w:customStyle="1" w:styleId="OmniPage1">
    <w:name w:val="OmniPage #1"/>
    <w:basedOn w:val="Normal"/>
    <w:rsid w:val="005866AC"/>
    <w:pPr>
      <w:spacing w:after="0" w:line="240" w:lineRule="auto"/>
    </w:pPr>
    <w:rPr>
      <w:rFonts w:ascii="Times New Roman" w:eastAsia="Times New Roman" w:hAnsi="Times New Roman"/>
      <w:sz w:val="20"/>
      <w:szCs w:val="20"/>
    </w:rPr>
  </w:style>
  <w:style w:type="paragraph" w:customStyle="1" w:styleId="OmniPage2">
    <w:name w:val="OmniPage #2"/>
    <w:basedOn w:val="Normal"/>
    <w:rsid w:val="005866AC"/>
    <w:pPr>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8612">
      <w:bodyDiv w:val="1"/>
      <w:marLeft w:val="0"/>
      <w:marRight w:val="0"/>
      <w:marTop w:val="0"/>
      <w:marBottom w:val="0"/>
      <w:divBdr>
        <w:top w:val="none" w:sz="0" w:space="0" w:color="auto"/>
        <w:left w:val="none" w:sz="0" w:space="0" w:color="auto"/>
        <w:bottom w:val="none" w:sz="0" w:space="0" w:color="auto"/>
        <w:right w:val="none" w:sz="0" w:space="0" w:color="auto"/>
      </w:divBdr>
      <w:divsChild>
        <w:div w:id="2032146508">
          <w:marLeft w:val="0"/>
          <w:marRight w:val="0"/>
          <w:marTop w:val="0"/>
          <w:marBottom w:val="0"/>
          <w:divBdr>
            <w:top w:val="none" w:sz="0" w:space="0" w:color="auto"/>
            <w:left w:val="none" w:sz="0" w:space="0" w:color="auto"/>
            <w:bottom w:val="none" w:sz="0" w:space="0" w:color="auto"/>
            <w:right w:val="none" w:sz="0" w:space="0" w:color="auto"/>
          </w:divBdr>
          <w:divsChild>
            <w:div w:id="1487433842">
              <w:marLeft w:val="0"/>
              <w:marRight w:val="0"/>
              <w:marTop w:val="0"/>
              <w:marBottom w:val="0"/>
              <w:divBdr>
                <w:top w:val="none" w:sz="0" w:space="0" w:color="auto"/>
                <w:left w:val="none" w:sz="0" w:space="0" w:color="auto"/>
                <w:bottom w:val="none" w:sz="0" w:space="0" w:color="auto"/>
                <w:right w:val="none" w:sz="0" w:space="0" w:color="auto"/>
              </w:divBdr>
              <w:divsChild>
                <w:div w:id="1281648379">
                  <w:marLeft w:val="0"/>
                  <w:marRight w:val="0"/>
                  <w:marTop w:val="0"/>
                  <w:marBottom w:val="0"/>
                  <w:divBdr>
                    <w:top w:val="none" w:sz="0" w:space="0" w:color="auto"/>
                    <w:left w:val="none" w:sz="0" w:space="0" w:color="auto"/>
                    <w:bottom w:val="none" w:sz="0" w:space="0" w:color="auto"/>
                    <w:right w:val="none" w:sz="0" w:space="0" w:color="auto"/>
                  </w:divBdr>
                  <w:divsChild>
                    <w:div w:id="1229534734">
                      <w:marLeft w:val="0"/>
                      <w:marRight w:val="0"/>
                      <w:marTop w:val="0"/>
                      <w:marBottom w:val="0"/>
                      <w:divBdr>
                        <w:top w:val="none" w:sz="0" w:space="0" w:color="auto"/>
                        <w:left w:val="none" w:sz="0" w:space="0" w:color="auto"/>
                        <w:bottom w:val="none" w:sz="0" w:space="0" w:color="auto"/>
                        <w:right w:val="none" w:sz="0" w:space="0" w:color="auto"/>
                      </w:divBdr>
                      <w:divsChild>
                        <w:div w:id="14396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6726">
      <w:bodyDiv w:val="1"/>
      <w:marLeft w:val="0"/>
      <w:marRight w:val="0"/>
      <w:marTop w:val="0"/>
      <w:marBottom w:val="0"/>
      <w:divBdr>
        <w:top w:val="none" w:sz="0" w:space="0" w:color="auto"/>
        <w:left w:val="none" w:sz="0" w:space="0" w:color="auto"/>
        <w:bottom w:val="none" w:sz="0" w:space="0" w:color="auto"/>
        <w:right w:val="none" w:sz="0" w:space="0" w:color="auto"/>
      </w:divBdr>
    </w:div>
    <w:div w:id="621965196">
      <w:bodyDiv w:val="1"/>
      <w:marLeft w:val="0"/>
      <w:marRight w:val="0"/>
      <w:marTop w:val="0"/>
      <w:marBottom w:val="0"/>
      <w:divBdr>
        <w:top w:val="none" w:sz="0" w:space="0" w:color="auto"/>
        <w:left w:val="none" w:sz="0" w:space="0" w:color="auto"/>
        <w:bottom w:val="none" w:sz="0" w:space="0" w:color="auto"/>
        <w:right w:val="none" w:sz="0" w:space="0" w:color="auto"/>
      </w:divBdr>
      <w:divsChild>
        <w:div w:id="941762790">
          <w:marLeft w:val="0"/>
          <w:marRight w:val="0"/>
          <w:marTop w:val="0"/>
          <w:marBottom w:val="0"/>
          <w:divBdr>
            <w:top w:val="none" w:sz="0" w:space="0" w:color="auto"/>
            <w:left w:val="none" w:sz="0" w:space="0" w:color="auto"/>
            <w:bottom w:val="none" w:sz="0" w:space="0" w:color="auto"/>
            <w:right w:val="none" w:sz="0" w:space="0" w:color="auto"/>
          </w:divBdr>
          <w:divsChild>
            <w:div w:id="1854415499">
              <w:marLeft w:val="0"/>
              <w:marRight w:val="0"/>
              <w:marTop w:val="0"/>
              <w:marBottom w:val="0"/>
              <w:divBdr>
                <w:top w:val="none" w:sz="0" w:space="0" w:color="auto"/>
                <w:left w:val="none" w:sz="0" w:space="0" w:color="auto"/>
                <w:bottom w:val="none" w:sz="0" w:space="0" w:color="auto"/>
                <w:right w:val="none" w:sz="0" w:space="0" w:color="auto"/>
              </w:divBdr>
              <w:divsChild>
                <w:div w:id="1689137185">
                  <w:marLeft w:val="0"/>
                  <w:marRight w:val="0"/>
                  <w:marTop w:val="0"/>
                  <w:marBottom w:val="0"/>
                  <w:divBdr>
                    <w:top w:val="none" w:sz="0" w:space="0" w:color="auto"/>
                    <w:left w:val="none" w:sz="0" w:space="0" w:color="auto"/>
                    <w:bottom w:val="none" w:sz="0" w:space="0" w:color="auto"/>
                    <w:right w:val="none" w:sz="0" w:space="0" w:color="auto"/>
                  </w:divBdr>
                  <w:divsChild>
                    <w:div w:id="1806193312">
                      <w:marLeft w:val="0"/>
                      <w:marRight w:val="0"/>
                      <w:marTop w:val="0"/>
                      <w:marBottom w:val="0"/>
                      <w:divBdr>
                        <w:top w:val="none" w:sz="0" w:space="0" w:color="auto"/>
                        <w:left w:val="none" w:sz="0" w:space="0" w:color="auto"/>
                        <w:bottom w:val="none" w:sz="0" w:space="0" w:color="auto"/>
                        <w:right w:val="none" w:sz="0" w:space="0" w:color="auto"/>
                      </w:divBdr>
                      <w:divsChild>
                        <w:div w:id="14138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92486">
      <w:bodyDiv w:val="1"/>
      <w:marLeft w:val="0"/>
      <w:marRight w:val="0"/>
      <w:marTop w:val="0"/>
      <w:marBottom w:val="0"/>
      <w:divBdr>
        <w:top w:val="none" w:sz="0" w:space="0" w:color="auto"/>
        <w:left w:val="none" w:sz="0" w:space="0" w:color="auto"/>
        <w:bottom w:val="none" w:sz="0" w:space="0" w:color="auto"/>
        <w:right w:val="none" w:sz="0" w:space="0" w:color="auto"/>
      </w:divBdr>
    </w:div>
    <w:div w:id="691885039">
      <w:bodyDiv w:val="1"/>
      <w:marLeft w:val="0"/>
      <w:marRight w:val="0"/>
      <w:marTop w:val="0"/>
      <w:marBottom w:val="0"/>
      <w:divBdr>
        <w:top w:val="none" w:sz="0" w:space="0" w:color="auto"/>
        <w:left w:val="none" w:sz="0" w:space="0" w:color="auto"/>
        <w:bottom w:val="none" w:sz="0" w:space="0" w:color="auto"/>
        <w:right w:val="none" w:sz="0" w:space="0" w:color="auto"/>
      </w:divBdr>
    </w:div>
    <w:div w:id="777532125">
      <w:bodyDiv w:val="1"/>
      <w:marLeft w:val="0"/>
      <w:marRight w:val="0"/>
      <w:marTop w:val="0"/>
      <w:marBottom w:val="0"/>
      <w:divBdr>
        <w:top w:val="none" w:sz="0" w:space="0" w:color="auto"/>
        <w:left w:val="none" w:sz="0" w:space="0" w:color="auto"/>
        <w:bottom w:val="none" w:sz="0" w:space="0" w:color="auto"/>
        <w:right w:val="none" w:sz="0" w:space="0" w:color="auto"/>
      </w:divBdr>
    </w:div>
    <w:div w:id="827474589">
      <w:bodyDiv w:val="1"/>
      <w:marLeft w:val="0"/>
      <w:marRight w:val="0"/>
      <w:marTop w:val="0"/>
      <w:marBottom w:val="0"/>
      <w:divBdr>
        <w:top w:val="none" w:sz="0" w:space="0" w:color="auto"/>
        <w:left w:val="none" w:sz="0" w:space="0" w:color="auto"/>
        <w:bottom w:val="none" w:sz="0" w:space="0" w:color="auto"/>
        <w:right w:val="none" w:sz="0" w:space="0" w:color="auto"/>
      </w:divBdr>
    </w:div>
    <w:div w:id="992370645">
      <w:bodyDiv w:val="1"/>
      <w:marLeft w:val="0"/>
      <w:marRight w:val="0"/>
      <w:marTop w:val="0"/>
      <w:marBottom w:val="0"/>
      <w:divBdr>
        <w:top w:val="none" w:sz="0" w:space="0" w:color="auto"/>
        <w:left w:val="none" w:sz="0" w:space="0" w:color="auto"/>
        <w:bottom w:val="none" w:sz="0" w:space="0" w:color="auto"/>
        <w:right w:val="none" w:sz="0" w:space="0" w:color="auto"/>
      </w:divBdr>
    </w:div>
    <w:div w:id="1028487236">
      <w:bodyDiv w:val="1"/>
      <w:marLeft w:val="0"/>
      <w:marRight w:val="0"/>
      <w:marTop w:val="0"/>
      <w:marBottom w:val="0"/>
      <w:divBdr>
        <w:top w:val="none" w:sz="0" w:space="0" w:color="auto"/>
        <w:left w:val="none" w:sz="0" w:space="0" w:color="auto"/>
        <w:bottom w:val="none" w:sz="0" w:space="0" w:color="auto"/>
        <w:right w:val="none" w:sz="0" w:space="0" w:color="auto"/>
      </w:divBdr>
    </w:div>
    <w:div w:id="1038899313">
      <w:bodyDiv w:val="1"/>
      <w:marLeft w:val="0"/>
      <w:marRight w:val="0"/>
      <w:marTop w:val="0"/>
      <w:marBottom w:val="0"/>
      <w:divBdr>
        <w:top w:val="none" w:sz="0" w:space="0" w:color="auto"/>
        <w:left w:val="none" w:sz="0" w:space="0" w:color="auto"/>
        <w:bottom w:val="none" w:sz="0" w:space="0" w:color="auto"/>
        <w:right w:val="none" w:sz="0" w:space="0" w:color="auto"/>
      </w:divBdr>
    </w:div>
    <w:div w:id="1051617747">
      <w:bodyDiv w:val="1"/>
      <w:marLeft w:val="0"/>
      <w:marRight w:val="0"/>
      <w:marTop w:val="0"/>
      <w:marBottom w:val="0"/>
      <w:divBdr>
        <w:top w:val="none" w:sz="0" w:space="0" w:color="auto"/>
        <w:left w:val="none" w:sz="0" w:space="0" w:color="auto"/>
        <w:bottom w:val="none" w:sz="0" w:space="0" w:color="auto"/>
        <w:right w:val="none" w:sz="0" w:space="0" w:color="auto"/>
      </w:divBdr>
    </w:div>
    <w:div w:id="1073625285">
      <w:bodyDiv w:val="1"/>
      <w:marLeft w:val="0"/>
      <w:marRight w:val="0"/>
      <w:marTop w:val="0"/>
      <w:marBottom w:val="0"/>
      <w:divBdr>
        <w:top w:val="none" w:sz="0" w:space="0" w:color="auto"/>
        <w:left w:val="none" w:sz="0" w:space="0" w:color="auto"/>
        <w:bottom w:val="none" w:sz="0" w:space="0" w:color="auto"/>
        <w:right w:val="none" w:sz="0" w:space="0" w:color="auto"/>
      </w:divBdr>
    </w:div>
    <w:div w:id="1248688079">
      <w:bodyDiv w:val="1"/>
      <w:marLeft w:val="0"/>
      <w:marRight w:val="0"/>
      <w:marTop w:val="0"/>
      <w:marBottom w:val="0"/>
      <w:divBdr>
        <w:top w:val="none" w:sz="0" w:space="0" w:color="auto"/>
        <w:left w:val="none" w:sz="0" w:space="0" w:color="auto"/>
        <w:bottom w:val="none" w:sz="0" w:space="0" w:color="auto"/>
        <w:right w:val="none" w:sz="0" w:space="0" w:color="auto"/>
      </w:divBdr>
    </w:div>
    <w:div w:id="1403337098">
      <w:bodyDiv w:val="1"/>
      <w:marLeft w:val="0"/>
      <w:marRight w:val="0"/>
      <w:marTop w:val="0"/>
      <w:marBottom w:val="0"/>
      <w:divBdr>
        <w:top w:val="none" w:sz="0" w:space="0" w:color="auto"/>
        <w:left w:val="none" w:sz="0" w:space="0" w:color="auto"/>
        <w:bottom w:val="none" w:sz="0" w:space="0" w:color="auto"/>
        <w:right w:val="none" w:sz="0" w:space="0" w:color="auto"/>
      </w:divBdr>
    </w:div>
    <w:div w:id="1689985038">
      <w:bodyDiv w:val="1"/>
      <w:marLeft w:val="0"/>
      <w:marRight w:val="0"/>
      <w:marTop w:val="0"/>
      <w:marBottom w:val="0"/>
      <w:divBdr>
        <w:top w:val="none" w:sz="0" w:space="0" w:color="auto"/>
        <w:left w:val="none" w:sz="0" w:space="0" w:color="auto"/>
        <w:bottom w:val="none" w:sz="0" w:space="0" w:color="auto"/>
        <w:right w:val="none" w:sz="0" w:space="0" w:color="auto"/>
      </w:divBdr>
      <w:divsChild>
        <w:div w:id="1068071690">
          <w:marLeft w:val="0"/>
          <w:marRight w:val="0"/>
          <w:marTop w:val="0"/>
          <w:marBottom w:val="0"/>
          <w:divBdr>
            <w:top w:val="none" w:sz="0" w:space="0" w:color="auto"/>
            <w:left w:val="none" w:sz="0" w:space="0" w:color="auto"/>
            <w:bottom w:val="none" w:sz="0" w:space="0" w:color="auto"/>
            <w:right w:val="none" w:sz="0" w:space="0" w:color="auto"/>
          </w:divBdr>
          <w:divsChild>
            <w:div w:id="1965842193">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230624071">
                      <w:marLeft w:val="0"/>
                      <w:marRight w:val="0"/>
                      <w:marTop w:val="0"/>
                      <w:marBottom w:val="0"/>
                      <w:divBdr>
                        <w:top w:val="none" w:sz="0" w:space="0" w:color="auto"/>
                        <w:left w:val="none" w:sz="0" w:space="0" w:color="auto"/>
                        <w:bottom w:val="none" w:sz="0" w:space="0" w:color="auto"/>
                        <w:right w:val="none" w:sz="0" w:space="0" w:color="auto"/>
                      </w:divBdr>
                      <w:divsChild>
                        <w:div w:id="27218833">
                          <w:marLeft w:val="0"/>
                          <w:marRight w:val="0"/>
                          <w:marTop w:val="0"/>
                          <w:marBottom w:val="0"/>
                          <w:divBdr>
                            <w:top w:val="none" w:sz="0" w:space="0" w:color="auto"/>
                            <w:left w:val="none" w:sz="0" w:space="0" w:color="auto"/>
                            <w:bottom w:val="none" w:sz="0" w:space="0" w:color="auto"/>
                            <w:right w:val="none" w:sz="0" w:space="0" w:color="auto"/>
                          </w:divBdr>
                          <w:divsChild>
                            <w:div w:id="961419494">
                              <w:marLeft w:val="0"/>
                              <w:marRight w:val="0"/>
                              <w:marTop w:val="0"/>
                              <w:marBottom w:val="0"/>
                              <w:divBdr>
                                <w:top w:val="none" w:sz="0" w:space="0" w:color="auto"/>
                                <w:left w:val="none" w:sz="0" w:space="0" w:color="auto"/>
                                <w:bottom w:val="none" w:sz="0" w:space="0" w:color="auto"/>
                                <w:right w:val="none" w:sz="0" w:space="0" w:color="auto"/>
                              </w:divBdr>
                            </w:div>
                            <w:div w:id="954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49976">
      <w:bodyDiv w:val="1"/>
      <w:marLeft w:val="0"/>
      <w:marRight w:val="0"/>
      <w:marTop w:val="0"/>
      <w:marBottom w:val="0"/>
      <w:divBdr>
        <w:top w:val="none" w:sz="0" w:space="0" w:color="auto"/>
        <w:left w:val="none" w:sz="0" w:space="0" w:color="auto"/>
        <w:bottom w:val="none" w:sz="0" w:space="0" w:color="auto"/>
        <w:right w:val="none" w:sz="0" w:space="0" w:color="auto"/>
      </w:divBdr>
    </w:div>
    <w:div w:id="21066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ebgate.access.gpo.gov/cgi-bin/getdoc.cgi?dbname=111_cong_bills&amp;docid=f:h4173pp.t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ab.com" TargetMode="External"/><Relationship Id="rId5" Type="http://schemas.openxmlformats.org/officeDocument/2006/relationships/hyperlink" Target="http://leadersedgemagaz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83CC95F</Template>
  <TotalTime>2</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Council for Insurance Agents &amp; Brokers</Company>
  <LinksUpToDate>false</LinksUpToDate>
  <CharactersWithSpaces>5287</CharactersWithSpaces>
  <SharedDoc>false</SharedDoc>
  <HLinks>
    <vt:vector size="12" baseType="variant">
      <vt:variant>
        <vt:i4>4653141</vt:i4>
      </vt:variant>
      <vt:variant>
        <vt:i4>3</vt:i4>
      </vt:variant>
      <vt:variant>
        <vt:i4>0</vt:i4>
      </vt:variant>
      <vt:variant>
        <vt:i4>5</vt:i4>
      </vt:variant>
      <vt:variant>
        <vt:lpwstr>http://www.ciab.com/</vt:lpwstr>
      </vt:variant>
      <vt:variant>
        <vt:lpwstr/>
      </vt:variant>
      <vt:variant>
        <vt:i4>6357001</vt:i4>
      </vt:variant>
      <vt:variant>
        <vt:i4>0</vt:i4>
      </vt:variant>
      <vt:variant>
        <vt:i4>0</vt:i4>
      </vt:variant>
      <vt:variant>
        <vt:i4>5</vt:i4>
      </vt:variant>
      <vt:variant>
        <vt:lpwstr>mailto:nicole.allen@ciab.com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Kerone.Jones</dc:creator>
  <cp:lastModifiedBy>Brianne Spellane</cp:lastModifiedBy>
  <cp:revision>3</cp:revision>
  <cp:lastPrinted>2015-05-06T14:05:00Z</cp:lastPrinted>
  <dcterms:created xsi:type="dcterms:W3CDTF">2019-05-07T14:46:00Z</dcterms:created>
  <dcterms:modified xsi:type="dcterms:W3CDTF">2019-05-07T15:56:00Z</dcterms:modified>
</cp:coreProperties>
</file>